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7" w:type="pct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0254"/>
        <w:gridCol w:w="233"/>
      </w:tblGrid>
      <w:tr w:rsidR="000077F1" w14:paraId="1C19A40F" w14:textId="77777777" w:rsidTr="000077F1">
        <w:trPr>
          <w:trHeight w:val="543"/>
        </w:trPr>
        <w:tc>
          <w:tcPr>
            <w:tcW w:w="5000" w:type="pct"/>
            <w:gridSpan w:val="2"/>
            <w:noWrap/>
            <w:vAlign w:val="center"/>
          </w:tcPr>
          <w:p w14:paraId="326A1B8F" w14:textId="77777777" w:rsidR="000077F1" w:rsidRDefault="000077F1">
            <w:pPr>
              <w:spacing w:line="380" w:lineRule="exact"/>
              <w:ind w:firstLineChars="100" w:firstLine="390"/>
              <w:jc w:val="center"/>
              <w:rPr>
                <w:rFonts w:ascii="ＭＳ 明朝" w:eastAsia="ＭＳ 明朝" w:hAnsi="ＭＳ 明朝" w:cs="ＭＳ Ｐゴシック"/>
                <w:spacing w:val="0"/>
                <w:w w:val="15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spacing w:val="0"/>
                <w:w w:val="150"/>
                <w:sz w:val="26"/>
                <w:szCs w:val="26"/>
              </w:rPr>
              <w:t>令和2年SSA交流ソフトボール大会実施要項</w:t>
            </w:r>
          </w:p>
          <w:p w14:paraId="2BB00E19" w14:textId="77777777" w:rsidR="000077F1" w:rsidRDefault="000077F1">
            <w:pPr>
              <w:spacing w:line="380" w:lineRule="exact"/>
              <w:ind w:firstLineChars="100" w:firstLine="401"/>
              <w:rPr>
                <w:rFonts w:ascii="ＭＳ 明朝" w:eastAsia="ＭＳ 明朝" w:hAnsi="ＭＳ 明朝"/>
                <w:b/>
                <w:w w:val="150"/>
                <w:sz w:val="26"/>
                <w:szCs w:val="26"/>
              </w:rPr>
            </w:pPr>
          </w:p>
        </w:tc>
      </w:tr>
      <w:tr w:rsidR="000077F1" w14:paraId="51A098CF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1EB7982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１．</w:t>
            </w:r>
            <w:r w:rsidRPr="00DA6EB9">
              <w:rPr>
                <w:rFonts w:ascii="ＭＳ 明朝" w:eastAsia="ＭＳ 明朝" w:hAnsi="ＭＳ 明朝" w:cs="ＭＳ Ｐゴシック" w:hint="eastAsia"/>
                <w:spacing w:val="300"/>
                <w:sz w:val="22"/>
                <w:szCs w:val="22"/>
                <w:fitText w:val="1100" w:id="-2015669248"/>
              </w:rPr>
              <w:t>主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48"/>
              </w:rPr>
              <w:t>催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(一社)佐賀県ソフトボール連盟</w:t>
            </w:r>
          </w:p>
          <w:p w14:paraId="04552607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２．</w:t>
            </w:r>
            <w:r w:rsidRPr="00DA6EB9">
              <w:rPr>
                <w:rFonts w:ascii="ＭＳ 明朝" w:eastAsia="ＭＳ 明朝" w:hAnsi="ＭＳ 明朝" w:cs="ＭＳ Ｐゴシック" w:hint="eastAsia"/>
                <w:spacing w:val="300"/>
                <w:sz w:val="22"/>
                <w:szCs w:val="22"/>
                <w:fitText w:val="1100" w:id="-2015669247"/>
              </w:rPr>
              <w:t>主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47"/>
              </w:rPr>
              <w:t>管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  (一社)佐賀県ソフトボール連盟</w:t>
            </w:r>
          </w:p>
        </w:tc>
      </w:tr>
      <w:tr w:rsidR="000077F1" w14:paraId="0C14500F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191314DE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３．</w:t>
            </w:r>
            <w:r w:rsidRPr="00DA6EB9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-2015669246"/>
              </w:rPr>
              <w:t xml:space="preserve">期　　　</w:t>
            </w:r>
            <w:r w:rsidRPr="00DA6EB9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-2015669246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令和 ２ 年８月9日（日）・23日（日）</w:t>
            </w:r>
          </w:p>
        </w:tc>
      </w:tr>
      <w:tr w:rsidR="000077F1" w14:paraId="532568EA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025006E6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４．</w:t>
            </w:r>
            <w:r w:rsidRPr="00DA6EB9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-2015669245"/>
              </w:rPr>
              <w:t xml:space="preserve">会　　　</w:t>
            </w:r>
            <w:r w:rsidRPr="00DA6EB9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-2015669245"/>
              </w:rPr>
              <w:t>場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武雄市白岩運動公園ソフトボール場</w:t>
            </w:r>
          </w:p>
        </w:tc>
      </w:tr>
      <w:tr w:rsidR="000077F1" w14:paraId="23B31C0B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5D36BE2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５．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44"/>
              </w:rPr>
              <w:t>参加資格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令和２年度(一社)佐賀県ソフトボール連盟に登録されたクラブチーム、実業団</w:t>
            </w:r>
          </w:p>
          <w:p w14:paraId="182A23FB" w14:textId="77777777" w:rsidR="000077F1" w:rsidRDefault="000077F1">
            <w:pPr>
              <w:spacing w:line="420" w:lineRule="exact"/>
              <w:ind w:firstLineChars="900" w:firstLine="1980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チーム及び選手であること。</w:t>
            </w:r>
          </w:p>
        </w:tc>
      </w:tr>
      <w:tr w:rsidR="000077F1" w14:paraId="38F4D7D4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29478CE4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６．</w:t>
            </w:r>
            <w:r w:rsidRPr="00DA6EB9">
              <w:rPr>
                <w:rFonts w:ascii="ＭＳ 明朝" w:eastAsia="ＭＳ 明朝" w:hAnsi="ＭＳ 明朝" w:cs="ＭＳ Ｐゴシック" w:hint="eastAsia"/>
                <w:spacing w:val="0"/>
                <w:w w:val="91"/>
                <w:sz w:val="22"/>
                <w:szCs w:val="22"/>
                <w:fitText w:val="1100" w:id="-2015669243"/>
              </w:rPr>
              <w:t>チーム編</w:t>
            </w:r>
            <w:r w:rsidRPr="00DA6EB9">
              <w:rPr>
                <w:rFonts w:ascii="ＭＳ 明朝" w:eastAsia="ＭＳ 明朝" w:hAnsi="ＭＳ 明朝" w:cs="ＭＳ Ｐゴシック" w:hint="eastAsia"/>
                <w:spacing w:val="22"/>
                <w:w w:val="91"/>
                <w:sz w:val="22"/>
                <w:szCs w:val="22"/>
                <w:fitText w:val="1100" w:id="-2015669243"/>
              </w:rPr>
              <w:t>成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選手２５名以内とし、監督、コーチ、スコアラーが選手を兼ねる場合は２５名</w:t>
            </w:r>
          </w:p>
        </w:tc>
      </w:tr>
      <w:tr w:rsidR="000077F1" w14:paraId="6E3F3F03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2408A10E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以内に登録されていなければならない。監督は指導者規則第２条(指導者の種類)</w:t>
            </w:r>
          </w:p>
          <w:p w14:paraId="7A17630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                  又は第９条(無資格者の暫定措置)の有資格者でなければならない。</w:t>
            </w:r>
          </w:p>
        </w:tc>
      </w:tr>
      <w:tr w:rsidR="000077F1" w14:paraId="501E0A5F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0B6141EA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７．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42"/>
              </w:rPr>
              <w:t>試合方法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トーナメント方式による。得点差によるコールドゲームは、3回15点、4回10点</w:t>
            </w:r>
          </w:p>
          <w:p w14:paraId="2D2A702C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５回以降７点差が生じた場合とする。</w:t>
            </w:r>
          </w:p>
        </w:tc>
      </w:tr>
      <w:tr w:rsidR="000077F1" w14:paraId="2DCBAD42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2B80B5CE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７回終了時同点の場合は８回よりタイブレーカーで試合を行う。</w:t>
            </w:r>
          </w:p>
          <w:p w14:paraId="03CB6AC5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サスペンデッドゲームを採用する。</w:t>
            </w:r>
          </w:p>
        </w:tc>
      </w:tr>
      <w:tr w:rsidR="000077F1" w14:paraId="357A6BA1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79C27E76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８．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41"/>
              </w:rPr>
              <w:t xml:space="preserve">使 用 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41"/>
              </w:rPr>
              <w:t>球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佐賀県ソフトボール連盟指定３号革ボールとする。(ナガセ)</w:t>
            </w:r>
          </w:p>
        </w:tc>
      </w:tr>
      <w:tr w:rsidR="000077F1" w14:paraId="273183A8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347FD595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９．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40"/>
              </w:rPr>
              <w:t>競技規則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２０２０年度オフィシャルソフトボールルールによる。</w:t>
            </w:r>
          </w:p>
        </w:tc>
      </w:tr>
      <w:tr w:rsidR="000077F1" w14:paraId="563B77D3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3194854C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10．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39"/>
              </w:rPr>
              <w:t xml:space="preserve">審 判 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39"/>
              </w:rPr>
              <w:t>員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主管協会推薦の審判員による。</w:t>
            </w:r>
          </w:p>
        </w:tc>
        <w:tc>
          <w:tcPr>
            <w:tcW w:w="0" w:type="auto"/>
            <w:vAlign w:val="center"/>
            <w:hideMark/>
          </w:tcPr>
          <w:p w14:paraId="29CA701B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116E2725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4270C673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11．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38"/>
              </w:rPr>
              <w:t xml:space="preserve">参 加 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38"/>
              </w:rPr>
              <w:t>料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１チーム１7，０００円、</w:t>
            </w:r>
          </w:p>
          <w:p w14:paraId="7B79F9B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12．</w:t>
            </w:r>
            <w:r w:rsidRPr="00DA6EB9">
              <w:rPr>
                <w:rFonts w:ascii="ＭＳ 明朝" w:eastAsia="ＭＳ 明朝" w:hAnsi="ＭＳ 明朝" w:cs="ＭＳ Ｐゴシック" w:hint="eastAsia"/>
                <w:spacing w:val="300"/>
                <w:sz w:val="22"/>
                <w:szCs w:val="22"/>
                <w:fitText w:val="1100" w:id="-2015669237"/>
              </w:rPr>
              <w:t>表</w:t>
            </w:r>
            <w:r w:rsidRPr="00DA6EB9">
              <w:rPr>
                <w:rFonts w:ascii="ＭＳ 明朝" w:eastAsia="ＭＳ 明朝" w:hAnsi="ＭＳ 明朝" w:cs="ＭＳ Ｐゴシック" w:hint="eastAsia"/>
                <w:spacing w:val="7"/>
                <w:sz w:val="22"/>
                <w:szCs w:val="22"/>
                <w:fitText w:val="1100" w:id="-2015669237"/>
              </w:rPr>
              <w:t>彰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優勝、準優勝チームを表彰する。</w:t>
            </w:r>
          </w:p>
        </w:tc>
      </w:tr>
      <w:tr w:rsidR="000077F1" w14:paraId="0AC39BC4" w14:textId="77777777" w:rsidTr="000077F1">
        <w:trPr>
          <w:trHeight w:val="450"/>
        </w:trPr>
        <w:tc>
          <w:tcPr>
            <w:tcW w:w="5000" w:type="pct"/>
            <w:gridSpan w:val="2"/>
            <w:noWrap/>
            <w:vAlign w:val="center"/>
            <w:hideMark/>
          </w:tcPr>
          <w:p w14:paraId="49E07083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13．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36"/>
              </w:rPr>
              <w:t>参加申込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所定の参加申込書に必要事項を記入し、７月20日（月）迄に必着するよう下記</w:t>
            </w:r>
          </w:p>
          <w:p w14:paraId="424922AA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　宛てに申し込むこと。参加料は現金書留でお願いします。</w:t>
            </w:r>
          </w:p>
        </w:tc>
      </w:tr>
      <w:tr w:rsidR="000077F1" w14:paraId="1BC79755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0D3B770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b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pacing w:val="0"/>
                <w:sz w:val="22"/>
                <w:szCs w:val="22"/>
              </w:rPr>
              <w:t xml:space="preserve">　　　　　　　　　〒844-0012</w:t>
            </w:r>
          </w:p>
        </w:tc>
        <w:tc>
          <w:tcPr>
            <w:tcW w:w="0" w:type="auto"/>
            <w:vAlign w:val="center"/>
            <w:hideMark/>
          </w:tcPr>
          <w:p w14:paraId="3D525D07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237CDE43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53055DC9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b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pacing w:val="0"/>
                <w:sz w:val="22"/>
                <w:szCs w:val="22"/>
              </w:rPr>
              <w:t xml:space="preserve">　　　　　　　　　西松浦郡有田町桑古場乙２２９２－４</w:t>
            </w:r>
          </w:p>
          <w:p w14:paraId="0FEBD3EB" w14:textId="77777777" w:rsidR="000077F1" w:rsidRDefault="000077F1">
            <w:pPr>
              <w:spacing w:line="420" w:lineRule="exact"/>
              <w:ind w:firstLineChars="1300" w:firstLine="2871"/>
              <w:rPr>
                <w:rFonts w:ascii="ＭＳ 明朝" w:eastAsia="ＭＳ 明朝" w:hAnsi="ＭＳ 明朝" w:cs="ＭＳ Ｐゴシック"/>
                <w:b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pacing w:val="0"/>
                <w:sz w:val="22"/>
                <w:szCs w:val="22"/>
              </w:rPr>
              <w:t>(一社)佐賀県ソフトボール連盟　事務局　宛</w:t>
            </w:r>
          </w:p>
        </w:tc>
        <w:tc>
          <w:tcPr>
            <w:tcW w:w="0" w:type="auto"/>
            <w:vAlign w:val="center"/>
            <w:hideMark/>
          </w:tcPr>
          <w:p w14:paraId="652DA76D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04C8FA22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086765C4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14.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35"/>
              </w:rPr>
              <w:t>監督会議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(1)日　時　令和 ２ 年７月２５日　（土）１５時００分より</w:t>
            </w:r>
          </w:p>
        </w:tc>
        <w:tc>
          <w:tcPr>
            <w:tcW w:w="0" w:type="auto"/>
            <w:vAlign w:val="center"/>
            <w:hideMark/>
          </w:tcPr>
          <w:p w14:paraId="01B7D73D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5943C162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2D309BF5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 (2)会　場　武雄市白岩体育館会議室</w:t>
            </w:r>
          </w:p>
        </w:tc>
        <w:tc>
          <w:tcPr>
            <w:tcW w:w="0" w:type="auto"/>
            <w:vAlign w:val="center"/>
            <w:hideMark/>
          </w:tcPr>
          <w:p w14:paraId="3CDBD9EA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1AB5BA0D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175EA6D1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      　　　　   　 ※欠席したチームは、棄権とする。参加料は返還しない。</w:t>
            </w:r>
          </w:p>
        </w:tc>
        <w:tc>
          <w:tcPr>
            <w:tcW w:w="0" w:type="auto"/>
            <w:vAlign w:val="center"/>
            <w:hideMark/>
          </w:tcPr>
          <w:p w14:paraId="25326E14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3E045627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48AF54D2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>15.</w:t>
            </w:r>
            <w:r w:rsidRPr="00DA6EB9">
              <w:rPr>
                <w:rFonts w:ascii="ＭＳ 明朝" w:eastAsia="ＭＳ 明朝" w:hAnsi="ＭＳ 明朝" w:cs="ＭＳ Ｐゴシック" w:hint="eastAsia"/>
                <w:spacing w:val="15"/>
                <w:sz w:val="22"/>
                <w:szCs w:val="22"/>
                <w:fitText w:val="1100" w:id="-2015669234"/>
              </w:rPr>
              <w:t>留意事項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(1)選手の傷害については、主催者は応急処置のほかは一切の責任を</w:t>
            </w:r>
          </w:p>
        </w:tc>
        <w:tc>
          <w:tcPr>
            <w:tcW w:w="0" w:type="auto"/>
            <w:vAlign w:val="center"/>
            <w:hideMark/>
          </w:tcPr>
          <w:p w14:paraId="0955DCCD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031A467C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4769DA0E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 　  　　負わない。又、応援者も同じとし、車両等の損害も責任を負わない。</w:t>
            </w:r>
          </w:p>
        </w:tc>
        <w:tc>
          <w:tcPr>
            <w:tcW w:w="0" w:type="auto"/>
            <w:vAlign w:val="center"/>
            <w:hideMark/>
          </w:tcPr>
          <w:p w14:paraId="42DF144B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0D022247" w14:textId="77777777" w:rsidTr="000077F1">
        <w:trPr>
          <w:trHeight w:val="450"/>
        </w:trPr>
        <w:tc>
          <w:tcPr>
            <w:tcW w:w="4889" w:type="pct"/>
            <w:noWrap/>
            <w:vAlign w:val="center"/>
            <w:hideMark/>
          </w:tcPr>
          <w:p w14:paraId="220EB03B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 (2)チームはスポーツ安全保険に必ず加入すること。</w:t>
            </w:r>
          </w:p>
        </w:tc>
        <w:tc>
          <w:tcPr>
            <w:tcW w:w="0" w:type="auto"/>
            <w:vAlign w:val="center"/>
            <w:hideMark/>
          </w:tcPr>
          <w:p w14:paraId="288B8F38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7B0F912A" w14:textId="77777777" w:rsidTr="000077F1">
        <w:trPr>
          <w:trHeight w:val="450"/>
        </w:trPr>
        <w:tc>
          <w:tcPr>
            <w:tcW w:w="4889" w:type="pct"/>
            <w:noWrap/>
            <w:vAlign w:val="center"/>
          </w:tcPr>
          <w:p w14:paraId="25E9A37C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318D8A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  <w:tr w:rsidR="000077F1" w14:paraId="0D49A71A" w14:textId="77777777" w:rsidTr="000077F1">
        <w:trPr>
          <w:trHeight w:val="420"/>
        </w:trPr>
        <w:tc>
          <w:tcPr>
            <w:tcW w:w="4889" w:type="pct"/>
            <w:noWrap/>
            <w:vAlign w:val="center"/>
          </w:tcPr>
          <w:p w14:paraId="1F40F4A4" w14:textId="77777777" w:rsidR="000077F1" w:rsidRDefault="000077F1">
            <w:pPr>
              <w:spacing w:line="420" w:lineRule="exact"/>
              <w:rPr>
                <w:rFonts w:ascii="ＭＳ 明朝" w:eastAsia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F5FF23" w14:textId="77777777" w:rsidR="000077F1" w:rsidRDefault="000077F1">
            <w:pPr>
              <w:rPr>
                <w:spacing w:val="0"/>
                <w:sz w:val="20"/>
              </w:rPr>
            </w:pPr>
          </w:p>
        </w:tc>
      </w:tr>
    </w:tbl>
    <w:p w14:paraId="5274EC92" w14:textId="77777777" w:rsidR="003D7DFC" w:rsidRPr="000077F1" w:rsidRDefault="003D7DFC"/>
    <w:sectPr w:rsidR="003D7DFC" w:rsidRPr="000077F1" w:rsidSect="000077F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1"/>
    <w:rsid w:val="000077F1"/>
    <w:rsid w:val="003D7DFC"/>
    <w:rsid w:val="00D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4121"/>
  <w15:chartTrackingRefBased/>
  <w15:docId w15:val="{E0A057E2-C142-46C7-9D61-2EBDA915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F1"/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sagakensoftbolrenmei</dc:creator>
  <cp:keywords/>
  <dc:description/>
  <cp:lastModifiedBy>西有田中先生22</cp:lastModifiedBy>
  <cp:revision>2</cp:revision>
  <dcterms:created xsi:type="dcterms:W3CDTF">2020-07-27T22:31:00Z</dcterms:created>
  <dcterms:modified xsi:type="dcterms:W3CDTF">2020-07-27T22:31:00Z</dcterms:modified>
</cp:coreProperties>
</file>