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  <w:t xml:space="preserve">ソフトボール競技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○競技役員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競技委員長　　　　吉木　知也（佐女）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総務委員長　　　　澤山　政彦（鹿島）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41"/>
          <w:position w:val="0"/>
          <w:sz w:val="22"/>
          <w:shd w:fill="auto" w:val="clear"/>
        </w:rPr>
        <w:t xml:space="preserve">会場主</w:t>
      </w:r>
      <w:r>
        <w:rPr>
          <w:rFonts w:ascii="ＭＳ 明朝" w:hAnsi="ＭＳ 明朝" w:cs="ＭＳ 明朝" w:eastAsia="ＭＳ 明朝"/>
          <w:color w:val="auto"/>
          <w:spacing w:val="2"/>
          <w:position w:val="0"/>
          <w:sz w:val="22"/>
          <w:shd w:fill="auto" w:val="clear"/>
        </w:rPr>
        <w:t xml:space="preserve">任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津上　さおり（佐女）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本部記録係　　　　有須田　哲也（唐特）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進行（表彰）係　　副田　　洋（牛津）　、平川　将太郎（伊実）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成績報告係　　　　山口　英樹（佐東）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41"/>
          <w:position w:val="0"/>
          <w:sz w:val="22"/>
          <w:shd w:fill="auto" w:val="clear"/>
        </w:rPr>
        <w:t xml:space="preserve">補助員</w:t>
      </w:r>
      <w:r>
        <w:rPr>
          <w:rFonts w:ascii="ＭＳ 明朝" w:hAnsi="ＭＳ 明朝" w:cs="ＭＳ 明朝" w:eastAsia="ＭＳ 明朝"/>
          <w:color w:val="auto"/>
          <w:spacing w:val="2"/>
          <w:position w:val="0"/>
          <w:sz w:val="22"/>
          <w:shd w:fill="auto" w:val="clear"/>
        </w:rPr>
        <w:t xml:space="preserve">係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谷田　靖彦（牛津）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41"/>
          <w:position w:val="0"/>
          <w:sz w:val="22"/>
          <w:shd w:fill="auto" w:val="clear"/>
        </w:rPr>
        <w:t xml:space="preserve">駐車場</w:t>
      </w:r>
      <w:r>
        <w:rPr>
          <w:rFonts w:ascii="ＭＳ 明朝" w:hAnsi="ＭＳ 明朝" w:cs="ＭＳ 明朝" w:eastAsia="ＭＳ 明朝"/>
          <w:color w:val="auto"/>
          <w:spacing w:val="2"/>
          <w:position w:val="0"/>
          <w:sz w:val="22"/>
          <w:shd w:fill="auto" w:val="clear"/>
        </w:rPr>
        <w:t xml:space="preserve">係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野原　拓哉（牛津）</w:t>
      </w:r>
    </w:p>
    <w:p>
      <w:pPr>
        <w:spacing w:before="0" w:after="0" w:line="240"/>
        <w:ind w:right="0" w:left="0" w:firstLine="2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警　備　係　　　　石丸　慶伍（伊高）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救　護　係　　　　５／２９（土）・・・徳永　千明（伊実農）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　５／３０（日）・・・成冨　祐子（牛津）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○要項追補</w:t>
      </w:r>
    </w:p>
    <w:p>
      <w:pPr>
        <w:spacing w:before="0" w:after="0" w:line="240"/>
        <w:ind w:right="0" w:left="0" w:firstLine="2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１．雨天の場合、当日７：００に態度決定し、総務委員長（澤山）より各校に連絡する。</w:t>
      </w:r>
    </w:p>
    <w:p>
      <w:pPr>
        <w:spacing w:before="0" w:after="0" w:line="240"/>
        <w:ind w:right="0" w:left="0" w:firstLine="6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翌日に順延とする。ただし、２日間とも雨天の場合、専門委員で協議する。</w:t>
      </w:r>
    </w:p>
    <w:p>
      <w:pPr>
        <w:spacing w:before="0" w:after="0" w:line="240"/>
        <w:ind w:right="0" w:left="0" w:firstLine="2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２．競技規則は、（財）日本ソフトボール協会２０２１年度オフィシャルルールを適用</w:t>
      </w:r>
    </w:p>
    <w:p>
      <w:pPr>
        <w:spacing w:before="0" w:after="0" w:line="240"/>
        <w:ind w:right="0" w:left="0" w:firstLine="6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する。</w:t>
      </w:r>
    </w:p>
    <w:p>
      <w:pPr>
        <w:spacing w:before="0" w:after="0" w:line="240"/>
        <w:ind w:right="0" w:left="0" w:firstLine="2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「競技運営上の特例」</w:t>
      </w:r>
    </w:p>
    <w:p>
      <w:pPr>
        <w:spacing w:before="0" w:after="0" w:line="240"/>
        <w:ind w:right="0" w:left="0" w:firstLine="2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（１）競技中は金属製スパイクの使用を認める。ただし、使用する場合は（財）全国</w:t>
      </w:r>
    </w:p>
    <w:p>
      <w:pPr>
        <w:spacing w:before="0" w:after="0" w:line="240"/>
        <w:ind w:right="0" w:left="0" w:firstLine="110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高等学校体育連盟ソフトボール専門部の決定事項に従うこと。</w:t>
      </w:r>
    </w:p>
    <w:p>
      <w:pPr>
        <w:spacing w:before="0" w:after="0" w:line="240"/>
        <w:ind w:right="0" w:left="0" w:firstLine="2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（２）５回１０点差（ただし、決勝戦は除く）をコールドゲームとする。</w:t>
      </w:r>
    </w:p>
    <w:p>
      <w:pPr>
        <w:spacing w:before="0" w:after="0" w:line="240"/>
        <w:ind w:right="0" w:left="0" w:firstLine="2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（３）選手変更については、選手変更届に必要事項を記入のうえ所定の手続きを経て</w:t>
      </w:r>
    </w:p>
    <w:p>
      <w:pPr>
        <w:spacing w:before="0" w:after="0" w:line="240"/>
        <w:ind w:right="0" w:left="0" w:firstLine="110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大会１日目の当該校第１試合の試合開始１時間前までに、大会本部に５部提出</w:t>
      </w:r>
    </w:p>
    <w:p>
      <w:pPr>
        <w:spacing w:before="0" w:after="0" w:line="240"/>
        <w:ind w:right="0" w:left="0" w:firstLine="110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すること。</w:t>
      </w:r>
    </w:p>
    <w:p>
      <w:pPr>
        <w:spacing w:before="0" w:after="0" w:line="240"/>
        <w:ind w:right="0" w:left="0" w:firstLine="4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（４）荒天時には、サスペンデッドゲームを適用する。</w:t>
      </w:r>
    </w:p>
    <w:p>
      <w:pPr>
        <w:spacing w:before="0" w:after="0" w:line="240"/>
        <w:ind w:right="0" w:left="0" w:firstLine="4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（５）監督が外部指導者の場合、必ず引率責任者として当該校職員をつけること。</w:t>
      </w:r>
    </w:p>
    <w:p>
      <w:pPr>
        <w:spacing w:before="0" w:after="0" w:line="240"/>
        <w:ind w:right="0" w:left="0" w:firstLine="110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なお、引率責任者の服装については平服とする。</w:t>
      </w:r>
    </w:p>
    <w:p>
      <w:pPr>
        <w:spacing w:before="0" w:after="0" w:line="240"/>
        <w:ind w:right="0" w:left="0" w:firstLine="4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（６）マネージャーの服装については、選手と区別すること。</w:t>
      </w:r>
    </w:p>
    <w:p>
      <w:pPr>
        <w:spacing w:before="0" w:after="0" w:line="240"/>
        <w:ind w:right="0" w:left="0" w:firstLine="2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３．使用球は、（財）日本ソフトボール協会公認ゴム製３号ボール（内外ゴム）を使用</w:t>
      </w:r>
    </w:p>
    <w:p>
      <w:pPr>
        <w:spacing w:before="0" w:after="0" w:line="240"/>
        <w:ind w:right="0" w:left="0" w:firstLine="6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する。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４．組み合わせ番号の若い方を１塁側とする。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５．ベンチに入る人数は、監督１名・引率責任者１名・マネージャー１名・選手１７名</w:t>
      </w:r>
    </w:p>
    <w:p>
      <w:pPr>
        <w:spacing w:before="0" w:after="0" w:line="240"/>
        <w:ind w:right="0" w:left="0" w:firstLine="6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以内、合計２０名以内とする。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